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D6" w:rsidRPr="00672D12" w:rsidRDefault="009A4984" w:rsidP="00524C9B">
      <w:pPr>
        <w:spacing w:after="0" w:line="240" w:lineRule="auto"/>
        <w:rPr>
          <w:rFonts w:ascii="AR P丸ゴシック体M" w:eastAsia="AR P丸ゴシック体M"/>
          <w:sz w:val="32"/>
          <w:szCs w:val="32"/>
          <w:lang w:eastAsia="ja-JP"/>
        </w:rPr>
      </w:pPr>
      <w:r w:rsidRPr="00672D12">
        <w:rPr>
          <w:rFonts w:ascii="AR P丸ゴシック体M" w:eastAsia="AR P丸ゴシック体M" w:hint="eastAsia"/>
          <w:sz w:val="32"/>
          <w:szCs w:val="32"/>
          <w:lang w:eastAsia="ja-JP"/>
        </w:rPr>
        <w:t>炭鉱労働者の雇用対策</w:t>
      </w:r>
    </w:p>
    <w:p w:rsidR="00672D12" w:rsidRPr="00672D12" w:rsidRDefault="00672D12" w:rsidP="00524C9B">
      <w:pPr>
        <w:spacing w:after="0" w:line="240" w:lineRule="auto"/>
        <w:rPr>
          <w:rFonts w:ascii="AR P丸ゴシック体M" w:eastAsia="AR P丸ゴシック体M"/>
          <w:sz w:val="24"/>
          <w:szCs w:val="24"/>
          <w:lang w:eastAsia="ja-JP"/>
        </w:rPr>
      </w:pPr>
    </w:p>
    <w:p w:rsidR="009A4984" w:rsidRPr="00672D12" w:rsidRDefault="009A4984" w:rsidP="00576592">
      <w:pPr>
        <w:spacing w:after="0" w:line="240" w:lineRule="auto"/>
        <w:jc w:val="right"/>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「雇用対策年鑑」平成15年度版による</w:t>
      </w:r>
    </w:p>
    <w:p w:rsidR="00672D12" w:rsidRPr="00576592" w:rsidRDefault="00672D12" w:rsidP="00672D12">
      <w:pPr>
        <w:spacing w:after="0" w:line="240" w:lineRule="auto"/>
        <w:rPr>
          <w:rFonts w:ascii="AR P丸ゴシック体M" w:eastAsia="AR P丸ゴシック体M"/>
          <w:sz w:val="24"/>
          <w:szCs w:val="24"/>
          <w:lang w:eastAsia="ja-JP"/>
        </w:rPr>
      </w:pPr>
    </w:p>
    <w:p w:rsidR="009A4984" w:rsidRPr="00672D12" w:rsidRDefault="009A4984" w:rsidP="00524C9B">
      <w:pPr>
        <w:pStyle w:val="ab"/>
        <w:numPr>
          <w:ilvl w:val="0"/>
          <w:numId w:val="1"/>
        </w:numPr>
        <w:spacing w:after="0" w:line="240" w:lineRule="auto"/>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炭鉱離職者臨時措置法の制定</w:t>
      </w:r>
    </w:p>
    <w:p w:rsidR="00524C9B" w:rsidRPr="00672D12" w:rsidRDefault="00524C9B" w:rsidP="00672D12">
      <w:pPr>
        <w:spacing w:after="0" w:line="240" w:lineRule="auto"/>
        <w:ind w:firstLineChars="100" w:firstLine="240"/>
        <w:rPr>
          <w:rFonts w:ascii="AR P丸ゴシック体M" w:eastAsia="AR P丸ゴシック体M"/>
          <w:sz w:val="24"/>
          <w:szCs w:val="24"/>
          <w:lang w:eastAsia="ja-JP"/>
        </w:rPr>
      </w:pPr>
    </w:p>
    <w:p w:rsidR="009A4984" w:rsidRPr="00672D12" w:rsidRDefault="009A4984"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戦後、石炭産業は傾斜生産方式がとられ、生産手段の近代化よりも大量の労働力投入が行われた。エネルギー革命の世界的潮流の中で石炭産業は構造的不況に陥り、高炭価、低能率の弱点を露呈し、これを立て直すために低能率炭鉱の整理、大幅な雇用の縮小に迫られた。昭和30年に石炭鉱業の合理化が始まる。</w:t>
      </w:r>
    </w:p>
    <w:p w:rsidR="009A4984" w:rsidRPr="00672D12" w:rsidRDefault="00524C9B"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昭和</w:t>
      </w:r>
      <w:r w:rsidR="009A4984" w:rsidRPr="00672D12">
        <w:rPr>
          <w:rFonts w:ascii="AR P丸ゴシック体M" w:eastAsia="AR P丸ゴシック体M" w:hint="eastAsia"/>
          <w:sz w:val="24"/>
          <w:szCs w:val="24"/>
          <w:lang w:eastAsia="ja-JP"/>
        </w:rPr>
        <w:t>34年、石炭鉱業審議会はスクラップ</w:t>
      </w:r>
      <w:r w:rsidRPr="00672D12">
        <w:rPr>
          <w:rFonts w:ascii="AR P丸ゴシック体M" w:eastAsia="AR P丸ゴシック体M" w:hint="eastAsia"/>
          <w:sz w:val="24"/>
          <w:szCs w:val="24"/>
          <w:lang w:eastAsia="ja-JP"/>
        </w:rPr>
        <w:t>・</w:t>
      </w:r>
      <w:r w:rsidR="009A4984" w:rsidRPr="00672D12">
        <w:rPr>
          <w:rFonts w:ascii="AR P丸ゴシック体M" w:eastAsia="AR P丸ゴシック体M" w:hint="eastAsia"/>
          <w:sz w:val="24"/>
          <w:szCs w:val="24"/>
          <w:lang w:eastAsia="ja-JP"/>
        </w:rPr>
        <w:t>アンド</w:t>
      </w:r>
      <w:r w:rsidRPr="00672D12">
        <w:rPr>
          <w:rFonts w:ascii="AR P丸ゴシック体M" w:eastAsia="AR P丸ゴシック体M" w:hint="eastAsia"/>
          <w:sz w:val="24"/>
          <w:szCs w:val="24"/>
          <w:lang w:eastAsia="ja-JP"/>
        </w:rPr>
        <w:t>・</w:t>
      </w:r>
      <w:r w:rsidR="009A4984" w:rsidRPr="00672D12">
        <w:rPr>
          <w:rFonts w:ascii="AR P丸ゴシック体M" w:eastAsia="AR P丸ゴシック体M" w:hint="eastAsia"/>
          <w:sz w:val="24"/>
          <w:szCs w:val="24"/>
          <w:lang w:eastAsia="ja-JP"/>
        </w:rPr>
        <w:t>ビルド</w:t>
      </w:r>
      <w:r w:rsidRPr="00672D12">
        <w:rPr>
          <w:rFonts w:ascii="AR P丸ゴシック体M" w:eastAsia="AR P丸ゴシック体M" w:hint="eastAsia"/>
          <w:sz w:val="24"/>
          <w:szCs w:val="24"/>
          <w:lang w:eastAsia="ja-JP"/>
        </w:rPr>
        <w:t>政策</w:t>
      </w:r>
      <w:r w:rsidR="009A4984" w:rsidRPr="00672D12">
        <w:rPr>
          <w:rFonts w:ascii="AR P丸ゴシック体M" w:eastAsia="AR P丸ゴシック体M" w:hint="eastAsia"/>
          <w:sz w:val="24"/>
          <w:szCs w:val="24"/>
          <w:lang w:eastAsia="ja-JP"/>
        </w:rPr>
        <w:t>を建議した。同年、第33回臨時国会において①広域職業紹介、②緊急就労対策事業、③</w:t>
      </w:r>
      <w:r w:rsidRPr="00672D12">
        <w:rPr>
          <w:rFonts w:ascii="AR P丸ゴシック体M" w:eastAsia="AR P丸ゴシック体M" w:hint="eastAsia"/>
          <w:sz w:val="24"/>
          <w:szCs w:val="24"/>
          <w:lang w:eastAsia="ja-JP"/>
        </w:rPr>
        <w:t>職業訓練とともにこれを補完するものとして、④離職者の移住、⑤職業転換、⑥住宅確保のために国が資金援助を行う炭鉱離職者臨時措置法が成立した。</w:t>
      </w:r>
    </w:p>
    <w:p w:rsidR="00524C9B" w:rsidRPr="00672D12" w:rsidRDefault="00524C9B" w:rsidP="00672D12">
      <w:pPr>
        <w:spacing w:after="0" w:line="240" w:lineRule="auto"/>
        <w:ind w:firstLineChars="100" w:firstLine="240"/>
        <w:rPr>
          <w:rFonts w:ascii="AR P丸ゴシック体M" w:eastAsia="AR P丸ゴシック体M"/>
          <w:sz w:val="24"/>
          <w:szCs w:val="24"/>
          <w:lang w:eastAsia="ja-JP"/>
        </w:rPr>
      </w:pPr>
    </w:p>
    <w:p w:rsidR="00524C9B" w:rsidRPr="00672D12" w:rsidRDefault="00524C9B"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その後も終閉山が続き、離職者が集中発生した。</w:t>
      </w:r>
    </w:p>
    <w:p w:rsidR="00524C9B" w:rsidRPr="00672D12" w:rsidRDefault="00524C9B"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昭和37年、石炭鉱業調査団が編成され、同年10月第1次石炭鉱業調査団答申が行われる。答申内容は「石炭の経済性の回復が困難である」とし、①需給、②雇用、③企業経営、④地域経済の４見地から石炭問題の総合的解決をめざすものだった。</w:t>
      </w:r>
    </w:p>
    <w:p w:rsidR="00234429" w:rsidRPr="00672D12" w:rsidRDefault="00234429" w:rsidP="00672D12">
      <w:pPr>
        <w:spacing w:after="0" w:line="240" w:lineRule="auto"/>
        <w:ind w:firstLineChars="100" w:firstLine="240"/>
        <w:rPr>
          <w:rFonts w:ascii="AR P丸ゴシック体M" w:eastAsia="AR P丸ゴシック体M"/>
          <w:sz w:val="24"/>
          <w:szCs w:val="24"/>
          <w:lang w:eastAsia="ja-JP"/>
        </w:rPr>
      </w:pPr>
    </w:p>
    <w:p w:rsidR="00524C9B" w:rsidRPr="00672D12" w:rsidRDefault="00234429"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このうち、</w:t>
      </w:r>
      <w:r w:rsidR="00524C9B" w:rsidRPr="00672D12">
        <w:rPr>
          <w:rFonts w:ascii="AR P丸ゴシック体M" w:eastAsia="AR P丸ゴシック体M" w:hint="eastAsia"/>
          <w:sz w:val="24"/>
          <w:szCs w:val="24"/>
          <w:lang w:eastAsia="ja-JP"/>
        </w:rPr>
        <w:t>雇用対策は、生産規模5000万トン</w:t>
      </w:r>
      <w:r w:rsidRPr="00672D12">
        <w:rPr>
          <w:rFonts w:ascii="AR P丸ゴシック体M" w:eastAsia="AR P丸ゴシック体M" w:hint="eastAsia"/>
          <w:sz w:val="24"/>
          <w:szCs w:val="24"/>
          <w:lang w:eastAsia="ja-JP"/>
        </w:rPr>
        <w:t>を基調に、①合理化離職者の再就職計画の策定、②政府機関による採用の促進、③炭鉱離職者手帳と就職促進手当支給制度の創設、④離職者用住宅の大量確保、⑤最低賃金制度の導入等を提言した。</w:t>
      </w:r>
    </w:p>
    <w:p w:rsidR="00234429" w:rsidRPr="00672D12" w:rsidRDefault="00234429"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政府は提言にもとづき、石炭対策大綱を決定し、昭和38年3月法改正を行った。</w:t>
      </w:r>
    </w:p>
    <w:p w:rsidR="00234429" w:rsidRPr="00672D12" w:rsidRDefault="00234429"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具体的には炭鉱離職者求職手帳を発行し、就職促進手当を支給しつつ、就職促進指導官によるきめ細かな個別指導により再就職を促進する「炭鉱離職者求職手帳制度」の創設である。</w:t>
      </w:r>
    </w:p>
    <w:p w:rsidR="00524C9B" w:rsidRPr="00672D12" w:rsidRDefault="00524C9B" w:rsidP="00672D12">
      <w:pPr>
        <w:spacing w:after="0" w:line="240" w:lineRule="auto"/>
        <w:ind w:firstLineChars="100" w:firstLine="240"/>
        <w:rPr>
          <w:rFonts w:ascii="AR P丸ゴシック体M" w:eastAsia="AR P丸ゴシック体M"/>
          <w:sz w:val="24"/>
          <w:szCs w:val="24"/>
          <w:lang w:eastAsia="ja-JP"/>
        </w:rPr>
      </w:pPr>
    </w:p>
    <w:p w:rsidR="0021724A" w:rsidRPr="0021724A" w:rsidRDefault="00234429" w:rsidP="0021724A">
      <w:pPr>
        <w:pStyle w:val="ab"/>
        <w:numPr>
          <w:ilvl w:val="0"/>
          <w:numId w:val="1"/>
        </w:numPr>
        <w:spacing w:after="0" w:line="240" w:lineRule="auto"/>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昭和40年～50年</w:t>
      </w:r>
      <w:r w:rsidR="0021724A">
        <w:rPr>
          <w:rFonts w:ascii="AR P丸ゴシック体M" w:eastAsia="AR P丸ゴシック体M" w:hint="eastAsia"/>
          <w:sz w:val="24"/>
          <w:szCs w:val="24"/>
          <w:lang w:eastAsia="ja-JP"/>
        </w:rPr>
        <w:t>(1965～1975)</w:t>
      </w:r>
    </w:p>
    <w:p w:rsidR="00234429" w:rsidRPr="00672D12" w:rsidRDefault="00234429" w:rsidP="00234429">
      <w:pPr>
        <w:spacing w:after="0" w:line="240" w:lineRule="auto"/>
        <w:rPr>
          <w:rFonts w:ascii="AR P丸ゴシック体M" w:eastAsia="AR P丸ゴシック体M"/>
          <w:sz w:val="24"/>
          <w:szCs w:val="24"/>
          <w:lang w:eastAsia="ja-JP"/>
        </w:rPr>
      </w:pPr>
    </w:p>
    <w:p w:rsidR="00234429" w:rsidRPr="00672D12" w:rsidRDefault="00234429"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lastRenderedPageBreak/>
        <w:t>昭和40年、山野、夕張等従大災害が相次ぐ。加えて生産、保安の</w:t>
      </w:r>
      <w:r w:rsidR="00B35C1B" w:rsidRPr="00672D12">
        <w:rPr>
          <w:rFonts w:ascii="AR P丸ゴシック体M" w:eastAsia="AR P丸ゴシック体M" w:hint="eastAsia"/>
          <w:sz w:val="24"/>
          <w:szCs w:val="24"/>
          <w:lang w:eastAsia="ja-JP"/>
        </w:rPr>
        <w:t>立ち遅れにより、出炭不振が生じ、急激な収支採算が悪化した。</w:t>
      </w:r>
    </w:p>
    <w:p w:rsidR="00B35C1B" w:rsidRPr="00672D12" w:rsidRDefault="00B35C1B"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昭和41年、石鉱審答申－総合エネルギー政策の石炭の位置づけは5000万トン。過去の合理化で発生した債務1,000億円を財政資金で肩代わりする。</w:t>
      </w:r>
    </w:p>
    <w:p w:rsidR="00B35C1B" w:rsidRPr="00672D12" w:rsidRDefault="00B35C1B"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離職者対策では、石炭鉱業内部における配置転換の促進と離職者の年齢、生活環境の実態に即した援護対策をはかるとされた。</w:t>
      </w:r>
    </w:p>
    <w:p w:rsidR="00B35C1B" w:rsidRPr="00672D12" w:rsidRDefault="00B35C1B"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昭和41年、42年の法改正。①炭鉱から炭鉱への再就職の場合の移住資金の新設、自己開業資金の債務保証制度を新設した。</w:t>
      </w:r>
    </w:p>
    <w:p w:rsidR="00B35C1B" w:rsidRPr="00672D12" w:rsidRDefault="00B35C1B" w:rsidP="00672D12">
      <w:pPr>
        <w:spacing w:after="0" w:line="240" w:lineRule="auto"/>
        <w:ind w:firstLineChars="100" w:firstLine="240"/>
        <w:rPr>
          <w:rFonts w:ascii="AR P丸ゴシック体M" w:eastAsia="AR P丸ゴシック体M"/>
          <w:sz w:val="24"/>
          <w:szCs w:val="24"/>
          <w:lang w:eastAsia="ja-JP"/>
        </w:rPr>
      </w:pPr>
    </w:p>
    <w:p w:rsidR="00B35C1B" w:rsidRPr="00672D12" w:rsidRDefault="00B35C1B"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石鉱審第4次答申（昭和43年12月）では「なだらか閉山」を進め、</w:t>
      </w:r>
      <w:r w:rsidR="002944F4" w:rsidRPr="00672D12">
        <w:rPr>
          <w:rFonts w:ascii="AR P丸ゴシック体M" w:eastAsia="AR P丸ゴシック体M" w:hint="eastAsia"/>
          <w:sz w:val="24"/>
          <w:szCs w:val="24"/>
          <w:lang w:eastAsia="ja-JP"/>
        </w:rPr>
        <w:t>閉山交付金の単価を引き上げた。「企業ぐるみ閉山」には、特別閉山交付金制度の新設により、①従業員の賃金、退職金等を手厚く見る、②産炭地域の振興、鉱害を円滑に処理するとした。</w:t>
      </w:r>
    </w:p>
    <w:p w:rsidR="002944F4" w:rsidRPr="00672D12" w:rsidRDefault="002944F4"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答申を受けて「今後の石炭対策について」(昭和44年1月)が閣議決定され、労働省は、①第2種移住資金の増額、②第2種移住資金調整額の新設、③産炭地域開発就労事業の新設、④求職手帳発給要件の緩和と法の有効期限の延長を行った。</w:t>
      </w:r>
    </w:p>
    <w:p w:rsidR="002944F4" w:rsidRPr="00672D12" w:rsidRDefault="007231F2"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特別閉山交付金制度は、新政策待ちの大小炭鉱の相次ぐ閉山となり、「なだらか閉山」は「なだれ閉山」と変じた。松島大島、宇部興産山陽無煙、羽幌、日炭若松のビルド鉱の大規模炭鉱が閉山した。</w:t>
      </w:r>
    </w:p>
    <w:p w:rsidR="007231F2" w:rsidRPr="00672D12" w:rsidRDefault="007231F2"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「企業ぐるみ閉山」は再就職困難者と若年労働者の再就職が課題となった。</w:t>
      </w:r>
    </w:p>
    <w:p w:rsidR="007231F2" w:rsidRPr="00672D12" w:rsidRDefault="007231F2" w:rsidP="007231F2">
      <w:pPr>
        <w:spacing w:after="0" w:line="240" w:lineRule="auto"/>
        <w:rPr>
          <w:rFonts w:ascii="AR P丸ゴシック体M" w:eastAsia="AR P丸ゴシック体M"/>
          <w:sz w:val="24"/>
          <w:szCs w:val="24"/>
          <w:lang w:eastAsia="ja-JP"/>
        </w:rPr>
      </w:pPr>
    </w:p>
    <w:p w:rsidR="007231F2" w:rsidRPr="00672D12" w:rsidRDefault="007231F2" w:rsidP="007231F2">
      <w:pPr>
        <w:pStyle w:val="ab"/>
        <w:numPr>
          <w:ilvl w:val="0"/>
          <w:numId w:val="1"/>
        </w:numPr>
        <w:spacing w:after="0" w:line="240" w:lineRule="auto"/>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昭和46年～48年</w:t>
      </w:r>
      <w:r w:rsidR="0021724A">
        <w:rPr>
          <w:rFonts w:ascii="AR P丸ゴシック体M" w:eastAsia="AR P丸ゴシック体M" w:hint="eastAsia"/>
          <w:sz w:val="24"/>
          <w:szCs w:val="24"/>
          <w:lang w:eastAsia="ja-JP"/>
        </w:rPr>
        <w:t>（1971～1973）</w:t>
      </w:r>
    </w:p>
    <w:p w:rsidR="007231F2" w:rsidRPr="00672D12" w:rsidRDefault="007231F2" w:rsidP="007231F2">
      <w:pPr>
        <w:spacing w:after="0" w:line="240" w:lineRule="auto"/>
        <w:rPr>
          <w:rFonts w:ascii="AR P丸ゴシック体M" w:eastAsia="AR P丸ゴシック体M"/>
          <w:sz w:val="24"/>
          <w:szCs w:val="24"/>
          <w:lang w:eastAsia="ja-JP"/>
        </w:rPr>
      </w:pPr>
    </w:p>
    <w:p w:rsidR="007231F2" w:rsidRPr="00672D12" w:rsidRDefault="007231F2" w:rsidP="007231F2">
      <w:pPr>
        <w:spacing w:after="0" w:line="240" w:lineRule="auto"/>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 xml:space="preserve">　昭和46年4月、本州唯一の大手炭鉱の常磐炭鉱が閉山し、4,700人の離職者が発生した。その後、常磐・茨城中郷鉱、住友・歌志内鉱、住友・奔別炭鉱、常磐</w:t>
      </w:r>
      <w:r w:rsidR="00AE36FD" w:rsidRPr="00672D12">
        <w:rPr>
          <w:rFonts w:ascii="AR P丸ゴシック体M" w:eastAsia="AR P丸ゴシック体M" w:hint="eastAsia"/>
          <w:sz w:val="24"/>
          <w:szCs w:val="24"/>
          <w:lang w:eastAsia="ja-JP"/>
        </w:rPr>
        <w:t>・神ノ山鉱、日鉄・伊王島鉱など原料炭のビルド鉱の大手炭鉱が相次いで閉山した。</w:t>
      </w:r>
    </w:p>
    <w:p w:rsidR="00783E41" w:rsidRPr="00672D12" w:rsidRDefault="00AE36FD" w:rsidP="007231F2">
      <w:pPr>
        <w:spacing w:after="0" w:line="240" w:lineRule="auto"/>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 xml:space="preserve">　昭和46年8月、ドルショック</w:t>
      </w:r>
      <w:r w:rsidR="00783E41" w:rsidRPr="00672D12">
        <w:rPr>
          <w:rFonts w:ascii="AR P丸ゴシック体M" w:eastAsia="AR P丸ゴシック体M" w:hint="eastAsia"/>
          <w:sz w:val="24"/>
          <w:szCs w:val="24"/>
          <w:lang w:eastAsia="ja-JP"/>
        </w:rPr>
        <w:t>後、経済情勢は悪化したが、職安は閉山炭鉱離職者の3倍の求人を確保し、身障者、殉職未亡人、高齢者等の特別求人開拓を行い、自治体の福祉職員の求人を確保した。</w:t>
      </w:r>
    </w:p>
    <w:p w:rsidR="00783E41" w:rsidRPr="00672D12" w:rsidRDefault="00783E41" w:rsidP="007231F2">
      <w:pPr>
        <w:spacing w:after="0" w:line="240" w:lineRule="auto"/>
        <w:rPr>
          <w:rFonts w:ascii="AR P丸ゴシック体M" w:eastAsia="AR P丸ゴシック体M"/>
          <w:sz w:val="24"/>
          <w:szCs w:val="24"/>
          <w:lang w:eastAsia="ja-JP"/>
        </w:rPr>
      </w:pPr>
    </w:p>
    <w:p w:rsidR="00AE36FD" w:rsidRPr="00672D12" w:rsidRDefault="00783E41"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昭和45年4月以降、石鉱審は第4次答申の懸案となっていた石炭鉱業の体制問題の検討を始めた。11月20日、原料炭、労務者確保の諸課題の対策を骨子とする中間答申が行われた。</w:t>
      </w:r>
    </w:p>
    <w:p w:rsidR="00783E41" w:rsidRPr="00672D12" w:rsidRDefault="00783E41" w:rsidP="00672D12">
      <w:pPr>
        <w:spacing w:after="0" w:line="240" w:lineRule="auto"/>
        <w:ind w:firstLineChars="100" w:firstLine="240"/>
        <w:rPr>
          <w:rFonts w:ascii="AR P丸ゴシック体M" w:eastAsia="AR P丸ゴシック体M"/>
          <w:sz w:val="24"/>
          <w:szCs w:val="24"/>
          <w:lang w:eastAsia="ja-JP"/>
        </w:rPr>
      </w:pPr>
    </w:p>
    <w:p w:rsidR="001D7643" w:rsidRPr="00672D12" w:rsidRDefault="00783E41"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その後、国内需要、内外原料炭の価格差が拡大し、公害規制の進行も</w:t>
      </w:r>
      <w:r w:rsidR="001D7643" w:rsidRPr="00672D12">
        <w:rPr>
          <w:rFonts w:ascii="AR P丸ゴシック体M" w:eastAsia="AR P丸ゴシック体M" w:hint="eastAsia"/>
          <w:sz w:val="24"/>
          <w:szCs w:val="24"/>
          <w:lang w:eastAsia="ja-JP"/>
        </w:rPr>
        <w:t>あり、新情勢に対応する第5次答申（「長期石炭対策について」昭和47年6月29日）が行われた。第5次答申は国内炭の需要規模</w:t>
      </w:r>
      <w:r w:rsidR="000D29A3" w:rsidRPr="00672D12">
        <w:rPr>
          <w:rFonts w:ascii="AR P丸ゴシック体M" w:eastAsia="AR P丸ゴシック体M" w:hint="eastAsia"/>
          <w:sz w:val="24"/>
          <w:szCs w:val="24"/>
          <w:lang w:eastAsia="ja-JP"/>
        </w:rPr>
        <w:t>について</w:t>
      </w:r>
      <w:r w:rsidR="001D7643" w:rsidRPr="00672D12">
        <w:rPr>
          <w:rFonts w:ascii="AR P丸ゴシック体M" w:eastAsia="AR P丸ゴシック体M" w:hint="eastAsia"/>
          <w:sz w:val="24"/>
          <w:szCs w:val="24"/>
          <w:lang w:eastAsia="ja-JP"/>
        </w:rPr>
        <w:t>昭和50年を基準点として2,000万トンし、対策の期限を48年度から51年度までの4年間とした。労働対策、離職者対策については、①適正な労働条件の確保、②求職手帳の在籍要件の改正、③炭鉱離職者事業の一層の充実、④石炭企業に対する新たな財務資金による第3次債務肩代わり、⑤各種助成の改善、⑥合理的な炭価ルールの確立、⑦保安対策の強化、⑧閉山・産炭地域振興対策費の実施</w:t>
      </w:r>
      <w:r w:rsidR="000D29A3" w:rsidRPr="00672D12">
        <w:rPr>
          <w:rFonts w:ascii="AR P丸ゴシック体M" w:eastAsia="AR P丸ゴシック体M" w:hint="eastAsia"/>
          <w:sz w:val="24"/>
          <w:szCs w:val="24"/>
          <w:lang w:eastAsia="ja-JP"/>
        </w:rPr>
        <w:t>を提言した。</w:t>
      </w:r>
    </w:p>
    <w:p w:rsidR="000D29A3" w:rsidRPr="00672D12" w:rsidRDefault="000D29A3"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政府は、閣議決定(昭和47年7月)を行い、48年5月、炭鉱離職者臨時措置法の一部改正をはかった。(求職手帳の発給要件緩和、法の有効期限の延長。新たに広域求職活動費の支給)</w:t>
      </w:r>
    </w:p>
    <w:p w:rsidR="000D29A3" w:rsidRPr="00672D12" w:rsidRDefault="000D29A3"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昭和48年度も閉山が相次ぎ、三菱大夕張、三菱高島端島鉱（軍艦島）が閉山した。</w:t>
      </w:r>
    </w:p>
    <w:p w:rsidR="000D29A3" w:rsidRPr="00672D12" w:rsidRDefault="000D29A3" w:rsidP="000D29A3">
      <w:pPr>
        <w:spacing w:after="0" w:line="240" w:lineRule="auto"/>
        <w:rPr>
          <w:rFonts w:ascii="AR P丸ゴシック体M" w:eastAsia="AR P丸ゴシック体M"/>
          <w:sz w:val="24"/>
          <w:szCs w:val="24"/>
          <w:lang w:eastAsia="ja-JP"/>
        </w:rPr>
      </w:pPr>
    </w:p>
    <w:p w:rsidR="000D29A3" w:rsidRPr="00672D12" w:rsidRDefault="000D29A3" w:rsidP="000D29A3">
      <w:pPr>
        <w:pStyle w:val="ab"/>
        <w:numPr>
          <w:ilvl w:val="0"/>
          <w:numId w:val="1"/>
        </w:numPr>
        <w:spacing w:after="0" w:line="240" w:lineRule="auto"/>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昭和49年～50年</w:t>
      </w:r>
      <w:r w:rsidR="0021724A">
        <w:rPr>
          <w:rFonts w:ascii="AR P丸ゴシック体M" w:eastAsia="AR P丸ゴシック体M" w:hint="eastAsia"/>
          <w:sz w:val="24"/>
          <w:szCs w:val="24"/>
          <w:lang w:eastAsia="ja-JP"/>
        </w:rPr>
        <w:t>(1974～1975)</w:t>
      </w:r>
    </w:p>
    <w:p w:rsidR="000D29A3" w:rsidRPr="00672D12" w:rsidRDefault="000D29A3" w:rsidP="000D29A3">
      <w:pPr>
        <w:spacing w:after="0" w:line="240" w:lineRule="auto"/>
        <w:rPr>
          <w:rFonts w:ascii="AR P丸ゴシック体M" w:eastAsia="AR P丸ゴシック体M"/>
          <w:sz w:val="24"/>
          <w:szCs w:val="24"/>
          <w:lang w:eastAsia="ja-JP"/>
        </w:rPr>
      </w:pPr>
    </w:p>
    <w:p w:rsidR="000D29A3" w:rsidRPr="00672D12" w:rsidRDefault="000D29A3"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昭和48年秋、中東戦争が勃発。石鉱審は12月、「エネルギー情勢の激変に伴う石炭政策について」（中間報告</w:t>
      </w:r>
      <w:r w:rsidR="006B7515" w:rsidRPr="00672D12">
        <w:rPr>
          <w:rFonts w:ascii="AR P丸ゴシック体M" w:eastAsia="AR P丸ゴシック体M" w:hint="eastAsia"/>
          <w:sz w:val="24"/>
          <w:szCs w:val="24"/>
          <w:lang w:eastAsia="ja-JP"/>
        </w:rPr>
        <w:t>）、次いで</w:t>
      </w:r>
      <w:r w:rsidRPr="00672D12">
        <w:rPr>
          <w:rFonts w:ascii="AR P丸ゴシック体M" w:eastAsia="AR P丸ゴシック体M" w:hint="eastAsia"/>
          <w:sz w:val="24"/>
          <w:szCs w:val="24"/>
          <w:lang w:eastAsia="ja-JP"/>
        </w:rPr>
        <w:t>「新しいエネルギー情勢に対応した石炭の長期展望について」</w:t>
      </w:r>
      <w:r w:rsidR="006B7515" w:rsidRPr="00672D12">
        <w:rPr>
          <w:rFonts w:ascii="AR P丸ゴシック体M" w:eastAsia="AR P丸ゴシック体M" w:hint="eastAsia"/>
          <w:sz w:val="24"/>
          <w:szCs w:val="24"/>
          <w:lang w:eastAsia="ja-JP"/>
        </w:rPr>
        <w:t>（7月22日）を発表した。専門委員会の各種検討が進められた。</w:t>
      </w:r>
    </w:p>
    <w:p w:rsidR="006B7515" w:rsidRPr="00672D12" w:rsidRDefault="006B7515"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昭和50年7月、第6次答申「新総合エネルギー政策のもとにおける石炭政策について」が行われた。これは、当面10年間、資源エネルギーの安定供給の一環として石炭を可能な限り活用することを基本理念とし、①国内炭の生産維持、②海外炭の開発輸入を円滑に行い、③石炭利用技術の研究推進、④2000万トン生産体制を維持するために毎年1,000名以上の労働者の補充、⑤賃金、労働時間、職場環境の改善をはかるというものであった。</w:t>
      </w:r>
    </w:p>
    <w:p w:rsidR="006B7515" w:rsidRPr="00672D12" w:rsidRDefault="006B7515"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新石炭政策の実質的な初年度、貝島炭鉱、</w:t>
      </w:r>
      <w:r w:rsidR="007502F6" w:rsidRPr="00672D12">
        <w:rPr>
          <w:rFonts w:ascii="AR P丸ゴシック体M" w:eastAsia="AR P丸ゴシック体M" w:hint="eastAsia"/>
          <w:sz w:val="24"/>
          <w:szCs w:val="24"/>
          <w:lang w:eastAsia="ja-JP"/>
        </w:rPr>
        <w:t>常磐炭鉱、無煙炭の大明炭鉱が閉山し、52年度には北炭夕張新ニ鉱が閉山した。新たな離職者は第3種移住資金等各種援護制度を活用し、再就職が促進された。</w:t>
      </w:r>
    </w:p>
    <w:p w:rsidR="007502F6" w:rsidRPr="00672D12" w:rsidRDefault="007502F6"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炭鉱離職者臨時措置法は、昭和52年3月31日までに廃止だったが、</w:t>
      </w:r>
      <w:r w:rsidR="00A76E22" w:rsidRPr="00672D12">
        <w:rPr>
          <w:rFonts w:ascii="AR P丸ゴシック体M" w:eastAsia="AR P丸ゴシック体M" w:hint="eastAsia"/>
          <w:sz w:val="24"/>
          <w:szCs w:val="24"/>
          <w:lang w:eastAsia="ja-JP"/>
        </w:rPr>
        <w:t>57年3月31日まで</w:t>
      </w:r>
      <w:r w:rsidRPr="00672D12">
        <w:rPr>
          <w:rFonts w:ascii="AR P丸ゴシック体M" w:eastAsia="AR P丸ゴシック体M" w:hint="eastAsia"/>
          <w:sz w:val="24"/>
          <w:szCs w:val="24"/>
          <w:lang w:eastAsia="ja-JP"/>
        </w:rPr>
        <w:t>5年延長された。</w:t>
      </w:r>
    </w:p>
    <w:p w:rsidR="007502F6" w:rsidRPr="00672D12" w:rsidRDefault="007502F6" w:rsidP="007502F6">
      <w:pPr>
        <w:spacing w:after="0" w:line="240" w:lineRule="auto"/>
        <w:rPr>
          <w:rFonts w:ascii="AR P丸ゴシック体M" w:eastAsia="AR P丸ゴシック体M"/>
          <w:sz w:val="24"/>
          <w:szCs w:val="24"/>
          <w:lang w:eastAsia="ja-JP"/>
        </w:rPr>
      </w:pPr>
    </w:p>
    <w:p w:rsidR="007502F6" w:rsidRPr="00672D12" w:rsidRDefault="007502F6" w:rsidP="007502F6">
      <w:pPr>
        <w:pStyle w:val="ab"/>
        <w:numPr>
          <w:ilvl w:val="0"/>
          <w:numId w:val="1"/>
        </w:numPr>
        <w:spacing w:after="0" w:line="240" w:lineRule="auto"/>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昭和53年～56年</w:t>
      </w:r>
      <w:r w:rsidR="0021724A">
        <w:rPr>
          <w:rFonts w:ascii="AR P丸ゴシック体M" w:eastAsia="AR P丸ゴシック体M" w:hint="eastAsia"/>
          <w:sz w:val="24"/>
          <w:szCs w:val="24"/>
          <w:lang w:eastAsia="ja-JP"/>
        </w:rPr>
        <w:t>（1978～1981）</w:t>
      </w:r>
    </w:p>
    <w:p w:rsidR="007502F6" w:rsidRPr="00672D12" w:rsidRDefault="007502F6" w:rsidP="007502F6">
      <w:pPr>
        <w:spacing w:after="0" w:line="240" w:lineRule="auto"/>
        <w:rPr>
          <w:rFonts w:ascii="AR P丸ゴシック体M" w:eastAsia="AR P丸ゴシック体M"/>
          <w:sz w:val="24"/>
          <w:szCs w:val="24"/>
          <w:lang w:eastAsia="ja-JP"/>
        </w:rPr>
      </w:pPr>
    </w:p>
    <w:p w:rsidR="007502F6" w:rsidRPr="00672D12" w:rsidRDefault="007502F6"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lastRenderedPageBreak/>
        <w:t>昭和53年度は、第6次石炭政策推進以来、初めて閉山がなかった。54年度には北炭夕張鉱から200人の離職者が発生した。</w:t>
      </w:r>
    </w:p>
    <w:p w:rsidR="007502F6" w:rsidRPr="00672D12" w:rsidRDefault="00A76E22"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昭和54年、第2次石油危機が発生し、国際的に石炭量拡大の機運が高まり、油炭格差の逆転、内外炭価格差の縮小傾向など情勢変化が起きた。</w:t>
      </w:r>
    </w:p>
    <w:p w:rsidR="00A76E22" w:rsidRPr="00672D12" w:rsidRDefault="00A76E22"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国内的にも石炭対策関係諸法律の期限切れが57年に到来する事情があった。</w:t>
      </w:r>
    </w:p>
    <w:p w:rsidR="00A76E22" w:rsidRPr="00672D12" w:rsidRDefault="00A76E22"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昭和55年「石炭政策に関する件」が衆院石特委員会で全会一致、決議される。</w:t>
      </w:r>
    </w:p>
    <w:p w:rsidR="00A76E22" w:rsidRPr="00672D12" w:rsidRDefault="00A76E22"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政府は、昭和55年8月、石鉱審に諮問を行い、1年後、第7次答申「今後の石炭政策の在り方について」（55.8）がとりまとめられた。基調は石炭企業の自助努力、政府の施策、需要業界の努力で年産2000万トン程度の達成を目指し、①</w:t>
      </w:r>
      <w:r w:rsidR="00CF3E61" w:rsidRPr="00672D12">
        <w:rPr>
          <w:rFonts w:ascii="AR P丸ゴシック体M" w:eastAsia="AR P丸ゴシック体M" w:hint="eastAsia"/>
          <w:sz w:val="24"/>
          <w:szCs w:val="24"/>
          <w:lang w:eastAsia="ja-JP"/>
        </w:rPr>
        <w:t>事業の共同化、企業提携による既存炭鉱の合理化、②新規炭鉱の開発、消滅鉱区の再開発、③保安対策の強化、④石炭企業の収支の健全化を推進すべきというもの。</w:t>
      </w:r>
    </w:p>
    <w:p w:rsidR="00CF3E61" w:rsidRPr="00672D12" w:rsidRDefault="00CF3E61"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炭鉱離職者臨時措置法は昭和62年3月31日まで延長された。</w:t>
      </w:r>
    </w:p>
    <w:p w:rsidR="00CF3E61" w:rsidRPr="00672D12" w:rsidRDefault="00CF3E61"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第7次答申（8月）後、昭和56年10月16日、北炭夕張炭鉱夕張新炭鉱のガスと出事故（93年死亡、39人重軽傷）が発生した。</w:t>
      </w:r>
    </w:p>
    <w:p w:rsidR="00CF3E61" w:rsidRPr="00672D12" w:rsidRDefault="00CF3E61"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炭鉱離職者臨時措置法</w:t>
      </w:r>
      <w:r w:rsidR="00B01EA1" w:rsidRPr="00672D12">
        <w:rPr>
          <w:rFonts w:ascii="AR P丸ゴシック体M" w:eastAsia="AR P丸ゴシック体M" w:hint="eastAsia"/>
          <w:sz w:val="24"/>
          <w:szCs w:val="24"/>
          <w:lang w:eastAsia="ja-JP"/>
        </w:rPr>
        <w:t>による各種給付金は昭和56年6月8日以降、雇用対策法にもとづいて支給されることになる。</w:t>
      </w:r>
    </w:p>
    <w:p w:rsidR="00B01EA1" w:rsidRPr="00672D12" w:rsidRDefault="00B01EA1" w:rsidP="00B01EA1">
      <w:pPr>
        <w:spacing w:after="0" w:line="240" w:lineRule="auto"/>
        <w:rPr>
          <w:rFonts w:ascii="AR P丸ゴシック体M" w:eastAsia="AR P丸ゴシック体M"/>
          <w:sz w:val="24"/>
          <w:szCs w:val="24"/>
          <w:lang w:eastAsia="ja-JP"/>
        </w:rPr>
      </w:pPr>
    </w:p>
    <w:p w:rsidR="00B01EA1" w:rsidRPr="00672D12" w:rsidRDefault="00B01EA1" w:rsidP="00B01EA1">
      <w:pPr>
        <w:pStyle w:val="ab"/>
        <w:numPr>
          <w:ilvl w:val="0"/>
          <w:numId w:val="1"/>
        </w:numPr>
        <w:spacing w:after="0" w:line="240" w:lineRule="auto"/>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昭和57年～60年</w:t>
      </w:r>
      <w:r w:rsidR="0021724A">
        <w:rPr>
          <w:rFonts w:ascii="AR P丸ゴシック体M" w:eastAsia="AR P丸ゴシック体M" w:hint="eastAsia"/>
          <w:sz w:val="24"/>
          <w:szCs w:val="24"/>
          <w:lang w:eastAsia="ja-JP"/>
        </w:rPr>
        <w:t>(1982～1985)</w:t>
      </w:r>
    </w:p>
    <w:p w:rsidR="00B01EA1" w:rsidRPr="00672D12" w:rsidRDefault="00B01EA1" w:rsidP="00B01EA1">
      <w:pPr>
        <w:spacing w:after="0" w:line="240" w:lineRule="auto"/>
        <w:rPr>
          <w:rFonts w:ascii="AR P丸ゴシック体M" w:eastAsia="AR P丸ゴシック体M"/>
          <w:sz w:val="24"/>
          <w:szCs w:val="24"/>
          <w:lang w:eastAsia="ja-JP"/>
        </w:rPr>
      </w:pPr>
    </w:p>
    <w:p w:rsidR="00B01EA1" w:rsidRPr="00672D12" w:rsidRDefault="00B01EA1" w:rsidP="00B01EA1">
      <w:pPr>
        <w:spacing w:after="0" w:line="240" w:lineRule="auto"/>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 xml:space="preserve">　北炭夕張鉱は、昭和57年4月30日、会社更生法の開始の決定を受け、更生を探ったが、10月9日には事実上の閉山、14日には全員解雇（解雇者数2,039人、保存残務で520人再雇用）を行った。</w:t>
      </w:r>
    </w:p>
    <w:p w:rsidR="00B01EA1" w:rsidRPr="00672D12" w:rsidRDefault="00B01EA1" w:rsidP="00B01EA1">
      <w:pPr>
        <w:spacing w:after="0" w:line="240" w:lineRule="auto"/>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 xml:space="preserve">　昭和58年、通産大臣が「新会社断念」を下し、北炭夕張鉱は清算に入った。</w:t>
      </w:r>
      <w:r w:rsidR="004F2649" w:rsidRPr="00672D12">
        <w:rPr>
          <w:rFonts w:ascii="AR P丸ゴシック体M" w:eastAsia="AR P丸ゴシック体M" w:hint="eastAsia"/>
          <w:sz w:val="24"/>
          <w:szCs w:val="24"/>
          <w:lang w:eastAsia="ja-JP"/>
        </w:rPr>
        <w:t>新旧労務債は140億5000万円に達していた。</w:t>
      </w:r>
    </w:p>
    <w:p w:rsidR="004F2649" w:rsidRPr="00672D12" w:rsidRDefault="004F2649" w:rsidP="00B01EA1">
      <w:pPr>
        <w:spacing w:after="0" w:line="240" w:lineRule="auto"/>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 xml:space="preserve">　</w:t>
      </w:r>
      <w:r w:rsidR="00B15A47" w:rsidRPr="00672D12">
        <w:rPr>
          <w:rFonts w:ascii="AR P丸ゴシック体M" w:eastAsia="AR P丸ゴシック体M" w:hint="eastAsia"/>
          <w:sz w:val="24"/>
          <w:szCs w:val="24"/>
          <w:lang w:eastAsia="ja-JP"/>
        </w:rPr>
        <w:t>昭和58年度は、北炭・幌内炭鉱、住友・赤平炭鉱で合理化が行われ多数の離職者が発生した。また、最優良炭鉱と言われた三井・三池有明鉱において火災（83人死亡、16人重軽傷）が発生した。</w:t>
      </w:r>
    </w:p>
    <w:p w:rsidR="00B15A47" w:rsidRPr="00672D12" w:rsidRDefault="00B15A47" w:rsidP="00B01EA1">
      <w:pPr>
        <w:spacing w:after="0" w:line="240" w:lineRule="auto"/>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 xml:space="preserve">　昭和59年度においては、三井・砂川の合理化、昭和60年度には三菱・南大夕張でガス爆発事故（死者62名、24人重軽傷）が発生した。</w:t>
      </w:r>
    </w:p>
    <w:p w:rsidR="00B15A47" w:rsidRPr="00672D12" w:rsidRDefault="00B15A47" w:rsidP="00B01EA1">
      <w:pPr>
        <w:spacing w:after="0" w:line="240" w:lineRule="auto"/>
        <w:rPr>
          <w:rFonts w:ascii="AR P丸ゴシック体M" w:eastAsia="AR P丸ゴシック体M"/>
          <w:sz w:val="24"/>
          <w:szCs w:val="24"/>
          <w:lang w:eastAsia="ja-JP"/>
        </w:rPr>
      </w:pPr>
    </w:p>
    <w:p w:rsidR="00B15A47" w:rsidRPr="00672D12" w:rsidRDefault="004C1B1F" w:rsidP="004C1B1F">
      <w:pPr>
        <w:pStyle w:val="ab"/>
        <w:numPr>
          <w:ilvl w:val="0"/>
          <w:numId w:val="1"/>
        </w:numPr>
        <w:spacing w:after="0" w:line="240" w:lineRule="auto"/>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昭和61年～平成3年</w:t>
      </w:r>
      <w:r w:rsidR="0021724A">
        <w:rPr>
          <w:rFonts w:ascii="AR P丸ゴシック体M" w:eastAsia="AR P丸ゴシック体M" w:hint="eastAsia"/>
          <w:sz w:val="24"/>
          <w:szCs w:val="24"/>
          <w:lang w:eastAsia="ja-JP"/>
        </w:rPr>
        <w:t>(1986～1991)</w:t>
      </w:r>
    </w:p>
    <w:p w:rsidR="004C1B1F" w:rsidRPr="00672D12" w:rsidRDefault="004C1B1F" w:rsidP="004C1B1F">
      <w:pPr>
        <w:spacing w:after="0" w:line="240" w:lineRule="auto"/>
        <w:rPr>
          <w:rFonts w:ascii="AR P丸ゴシック体M" w:eastAsia="AR P丸ゴシック体M"/>
          <w:sz w:val="24"/>
          <w:szCs w:val="24"/>
          <w:lang w:eastAsia="ja-JP"/>
        </w:rPr>
      </w:pPr>
    </w:p>
    <w:p w:rsidR="004C1B1F" w:rsidRPr="00672D12" w:rsidRDefault="004C1B1F"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lastRenderedPageBreak/>
        <w:t>第7次石炭政策（昭和57年度～61年度）は、第2次石油危機を契機とする世界的なエネルギー需給のひっ迫と石炭見直し機運のなかで策定され、国内炭は2000万トン体制の維持をはかろうとする比較的安定して推移してきた。</w:t>
      </w:r>
    </w:p>
    <w:p w:rsidR="004C1B1F" w:rsidRPr="00672D12" w:rsidRDefault="004C1B1F" w:rsidP="004C1B1F">
      <w:pPr>
        <w:spacing w:after="0" w:line="240" w:lineRule="auto"/>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その後、国際エネルギー需給は緩和基調に急展し、円高により内外価格差は大幅に拡大した。さらに鉄鋼等の経営環境が変貌し、第7次策の想定と大きくかい離する状況となった。</w:t>
      </w:r>
    </w:p>
    <w:p w:rsidR="004C1B1F" w:rsidRPr="00672D12" w:rsidRDefault="004C1B1F" w:rsidP="004C1B1F">
      <w:pPr>
        <w:spacing w:after="0" w:line="240" w:lineRule="auto"/>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 xml:space="preserve">　第8次答申（61年11月）「今後の石炭政策の在り方について」は円高の急進展を背景に、基準単価、需要業界の在り方、原料炭等を審議した。答申は、これまでの「生産を前提として</w:t>
      </w:r>
      <w:r w:rsidR="00DE49FC" w:rsidRPr="00672D12">
        <w:rPr>
          <w:rFonts w:ascii="AR P丸ゴシック体M" w:eastAsia="AR P丸ゴシック体M" w:hint="eastAsia"/>
          <w:sz w:val="24"/>
          <w:szCs w:val="24"/>
          <w:lang w:eastAsia="ja-JP"/>
        </w:rPr>
        <w:t>需要を確保する」から「需要動向を勘案した生産体制」とすべきであるとし、1000万トン体制を打ち出した。</w:t>
      </w:r>
    </w:p>
    <w:p w:rsidR="00DE49FC" w:rsidRPr="00672D12" w:rsidRDefault="00DE49FC" w:rsidP="004C1B1F">
      <w:pPr>
        <w:spacing w:after="0" w:line="240" w:lineRule="auto"/>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 xml:space="preserve">　労働省は、昭和61年11月18日に石炭鉱業を特定不況業種に指定し、離職者諸対策の総合的実効確保に入った。</w:t>
      </w:r>
    </w:p>
    <w:p w:rsidR="00DE49FC" w:rsidRPr="00672D12" w:rsidRDefault="00DE49FC" w:rsidP="004C1B1F">
      <w:pPr>
        <w:spacing w:after="0" w:line="240" w:lineRule="auto"/>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 xml:space="preserve">　昭和62年度より、就職支度金の増額、民間賃貸住宅入居援助措置の創設、特定求職者雇用開発助成金の年齢要件の撤廃し、炭鉱離職者臨時措置法を5年間延長した。</w:t>
      </w:r>
    </w:p>
    <w:p w:rsidR="00DE49FC" w:rsidRPr="00672D12" w:rsidRDefault="00DE49FC" w:rsidP="004C1B1F">
      <w:pPr>
        <w:spacing w:after="0" w:line="240" w:lineRule="auto"/>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 xml:space="preserve">　第8次政策下では、三菱石炭鉱業高島鉱業所（昭和61年11月）、三井石炭鉱業砂川鉱業所、住友石炭赤平炭鉱赤平鉱業所</w:t>
      </w:r>
      <w:r w:rsidR="00EA2032" w:rsidRPr="00672D12">
        <w:rPr>
          <w:rFonts w:ascii="AR P丸ゴシック体M" w:eastAsia="AR P丸ゴシック体M" w:hint="eastAsia"/>
          <w:sz w:val="24"/>
          <w:szCs w:val="24"/>
          <w:lang w:eastAsia="ja-JP"/>
        </w:rPr>
        <w:t>、北炭真谷地炭鉱真谷地鉱業所の閉山、昭和63年、三井石炭鉱業芦別鉱業所の合理化、北炭幌内炭鉱幌内鉱業所、三菱石炭鉱業南大夕張鉱業所の閉山など約1万2000人に炭鉱労働者が離職した。</w:t>
      </w:r>
    </w:p>
    <w:p w:rsidR="00EA2032" w:rsidRPr="00672D12" w:rsidRDefault="00EA2032" w:rsidP="004C1B1F">
      <w:pPr>
        <w:spacing w:after="0" w:line="240" w:lineRule="auto"/>
        <w:rPr>
          <w:rFonts w:ascii="AR P丸ゴシック体M" w:eastAsia="AR P丸ゴシック体M"/>
          <w:sz w:val="24"/>
          <w:szCs w:val="24"/>
          <w:lang w:eastAsia="ja-JP"/>
        </w:rPr>
      </w:pPr>
    </w:p>
    <w:p w:rsidR="00EA2032" w:rsidRPr="00672D12" w:rsidRDefault="00EA2032" w:rsidP="00EA2032">
      <w:pPr>
        <w:pStyle w:val="ab"/>
        <w:numPr>
          <w:ilvl w:val="0"/>
          <w:numId w:val="1"/>
        </w:numPr>
        <w:spacing w:after="0" w:line="240" w:lineRule="auto"/>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平成4年～</w:t>
      </w:r>
      <w:r w:rsidR="0021724A">
        <w:rPr>
          <w:rFonts w:ascii="AR P丸ゴシック体M" w:eastAsia="AR P丸ゴシック体M" w:hint="eastAsia"/>
          <w:sz w:val="24"/>
          <w:szCs w:val="24"/>
          <w:lang w:eastAsia="ja-JP"/>
        </w:rPr>
        <w:t>（1992～）</w:t>
      </w:r>
    </w:p>
    <w:p w:rsidR="00EA2032" w:rsidRPr="00672D12" w:rsidRDefault="00EA2032" w:rsidP="00EA2032">
      <w:pPr>
        <w:spacing w:after="0" w:line="240" w:lineRule="auto"/>
        <w:rPr>
          <w:rFonts w:ascii="AR P丸ゴシック体M" w:eastAsia="AR P丸ゴシック体M"/>
          <w:sz w:val="24"/>
          <w:szCs w:val="24"/>
          <w:lang w:eastAsia="ja-JP"/>
        </w:rPr>
      </w:pPr>
    </w:p>
    <w:p w:rsidR="00EA2032" w:rsidRPr="00672D12" w:rsidRDefault="00EA2032"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「ポスト8次石炭政策」は平成3年6月の石鉱審答申を受けたものである。90年代を構造調整の最終段階と位置づけ、4年度から13年度を政策期間とした。</w:t>
      </w:r>
    </w:p>
    <w:p w:rsidR="00EA2032" w:rsidRPr="00672D12" w:rsidRDefault="00EA2032" w:rsidP="00EA2032">
      <w:pPr>
        <w:spacing w:after="0" w:line="240" w:lineRule="auto"/>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 xml:space="preserve">　平成4年3月、炭鉱離職者臨時措置法</w:t>
      </w:r>
      <w:r w:rsidR="00C320EE" w:rsidRPr="00672D12">
        <w:rPr>
          <w:rFonts w:ascii="AR P丸ゴシック体M" w:eastAsia="AR P丸ゴシック体M" w:hint="eastAsia"/>
          <w:sz w:val="24"/>
          <w:szCs w:val="24"/>
          <w:lang w:eastAsia="ja-JP"/>
        </w:rPr>
        <w:t>の</w:t>
      </w:r>
      <w:r w:rsidR="005410A7" w:rsidRPr="00672D12">
        <w:rPr>
          <w:rFonts w:ascii="AR P丸ゴシック体M" w:eastAsia="AR P丸ゴシック体M" w:hint="eastAsia"/>
          <w:sz w:val="24"/>
          <w:szCs w:val="24"/>
          <w:lang w:eastAsia="ja-JP"/>
        </w:rPr>
        <w:t>改正し、「炭鉱労働者等の雇用の安定に関する臨時措置法」（炭鉱労働者雇用安定法）とした。</w:t>
      </w:r>
    </w:p>
    <w:p w:rsidR="005410A7" w:rsidRPr="00672D12" w:rsidRDefault="005410A7" w:rsidP="00EA2032">
      <w:pPr>
        <w:spacing w:after="0" w:line="240" w:lineRule="auto"/>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 xml:space="preserve">　平成10年には、</w:t>
      </w:r>
      <w:r w:rsidR="001E5F8D" w:rsidRPr="00672D12">
        <w:rPr>
          <w:rFonts w:ascii="AR P丸ゴシック体M" w:eastAsia="AR P丸ゴシック体M" w:hint="eastAsia"/>
          <w:sz w:val="24"/>
          <w:szCs w:val="24"/>
          <w:lang w:eastAsia="ja-JP"/>
        </w:rPr>
        <w:t>「現行の石炭政策の円満な完了に向けての進め方」が諮問され、三井芦別（平成4年9月</w:t>
      </w:r>
      <w:r w:rsidR="006C70AE" w:rsidRPr="00672D12">
        <w:rPr>
          <w:rFonts w:ascii="AR P丸ゴシック体M" w:eastAsia="AR P丸ゴシック体M" w:hint="eastAsia"/>
          <w:sz w:val="24"/>
          <w:szCs w:val="24"/>
          <w:lang w:eastAsia="ja-JP"/>
        </w:rPr>
        <w:t>、370人</w:t>
      </w:r>
      <w:r w:rsidR="001E5F8D" w:rsidRPr="00672D12">
        <w:rPr>
          <w:rFonts w:ascii="AR P丸ゴシック体M" w:eastAsia="AR P丸ゴシック体M" w:hint="eastAsia"/>
          <w:sz w:val="24"/>
          <w:szCs w:val="24"/>
          <w:lang w:eastAsia="ja-JP"/>
        </w:rPr>
        <w:t>）、住友赤平（平成６年2月</w:t>
      </w:r>
      <w:r w:rsidR="006C70AE" w:rsidRPr="00672D12">
        <w:rPr>
          <w:rFonts w:ascii="AR P丸ゴシック体M" w:eastAsia="AR P丸ゴシック体M" w:hint="eastAsia"/>
          <w:sz w:val="24"/>
          <w:szCs w:val="24"/>
          <w:lang w:eastAsia="ja-JP"/>
        </w:rPr>
        <w:t>、430人</w:t>
      </w:r>
      <w:r w:rsidR="001E5F8D" w:rsidRPr="00672D12">
        <w:rPr>
          <w:rFonts w:ascii="AR P丸ゴシック体M" w:eastAsia="AR P丸ゴシック体M" w:hint="eastAsia"/>
          <w:sz w:val="24"/>
          <w:szCs w:val="24"/>
          <w:lang w:eastAsia="ja-JP"/>
        </w:rPr>
        <w:t>）、空知炭鉱（平成７年3月</w:t>
      </w:r>
      <w:r w:rsidR="006C70AE" w:rsidRPr="00672D12">
        <w:rPr>
          <w:rFonts w:ascii="AR P丸ゴシック体M" w:eastAsia="AR P丸ゴシック体M" w:hint="eastAsia"/>
          <w:sz w:val="24"/>
          <w:szCs w:val="24"/>
          <w:lang w:eastAsia="ja-JP"/>
        </w:rPr>
        <w:t>、560人</w:t>
      </w:r>
      <w:r w:rsidR="001E5F8D" w:rsidRPr="00672D12">
        <w:rPr>
          <w:rFonts w:ascii="AR P丸ゴシック体M" w:eastAsia="AR P丸ゴシック体M" w:hint="eastAsia"/>
          <w:sz w:val="24"/>
          <w:szCs w:val="24"/>
          <w:lang w:eastAsia="ja-JP"/>
        </w:rPr>
        <w:t>）、三井三池（平成9年3月</w:t>
      </w:r>
      <w:r w:rsidR="006C70AE" w:rsidRPr="00672D12">
        <w:rPr>
          <w:rFonts w:ascii="AR P丸ゴシック体M" w:eastAsia="AR P丸ゴシック体M" w:hint="eastAsia"/>
          <w:sz w:val="24"/>
          <w:szCs w:val="24"/>
          <w:lang w:eastAsia="ja-JP"/>
        </w:rPr>
        <w:t>、1300人）が次々に閉山した。</w:t>
      </w:r>
    </w:p>
    <w:p w:rsidR="006C70AE" w:rsidRPr="00672D12" w:rsidRDefault="006C70AE" w:rsidP="00EA2032">
      <w:pPr>
        <w:spacing w:after="0" w:line="240" w:lineRule="auto"/>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 xml:space="preserve">　平成13年、池島炭鉱（11月、下請け関連を含め1200人）、平成14年、国内最後の稼働炭鉱である太平洋炭鉱（1月30日、下請け関連を含め1500人）が閉山した。</w:t>
      </w:r>
    </w:p>
    <w:p w:rsidR="004C1B1F" w:rsidRPr="00672D12" w:rsidRDefault="004C1B1F" w:rsidP="004C1B1F">
      <w:pPr>
        <w:spacing w:after="0" w:line="240" w:lineRule="auto"/>
        <w:rPr>
          <w:rFonts w:ascii="AR P丸ゴシック体M" w:eastAsia="AR P丸ゴシック体M"/>
          <w:sz w:val="24"/>
          <w:szCs w:val="24"/>
          <w:lang w:eastAsia="ja-JP"/>
        </w:rPr>
      </w:pPr>
    </w:p>
    <w:p w:rsidR="004C1B1F" w:rsidRPr="00672D12" w:rsidRDefault="006C70AE" w:rsidP="006C70AE">
      <w:pPr>
        <w:pStyle w:val="ab"/>
        <w:numPr>
          <w:ilvl w:val="0"/>
          <w:numId w:val="1"/>
        </w:numPr>
        <w:spacing w:after="0" w:line="240" w:lineRule="auto"/>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lastRenderedPageBreak/>
        <w:t>現行の石炭政策の円満な完了に向けて</w:t>
      </w:r>
    </w:p>
    <w:p w:rsidR="006C70AE" w:rsidRPr="00672D12" w:rsidRDefault="006C70AE" w:rsidP="006C70AE">
      <w:pPr>
        <w:spacing w:after="0" w:line="240" w:lineRule="auto"/>
        <w:rPr>
          <w:rFonts w:ascii="AR P丸ゴシック体M" w:eastAsia="AR P丸ゴシック体M"/>
          <w:sz w:val="24"/>
          <w:szCs w:val="24"/>
          <w:lang w:eastAsia="ja-JP"/>
        </w:rPr>
      </w:pPr>
    </w:p>
    <w:p w:rsidR="006C70AE" w:rsidRPr="00672D12" w:rsidRDefault="006C70AE" w:rsidP="00672D12">
      <w:pPr>
        <w:spacing w:after="0" w:line="240" w:lineRule="auto"/>
        <w:ind w:firstLineChars="100" w:firstLine="240"/>
        <w:rPr>
          <w:rFonts w:ascii="AR P丸ゴシック体M" w:eastAsia="AR P丸ゴシック体M"/>
          <w:sz w:val="24"/>
          <w:szCs w:val="24"/>
          <w:lang w:eastAsia="ja-JP"/>
        </w:rPr>
      </w:pPr>
      <w:r w:rsidRPr="00672D12">
        <w:rPr>
          <w:rFonts w:ascii="AR P丸ゴシック体M" w:eastAsia="AR P丸ゴシック体M" w:hint="eastAsia"/>
          <w:sz w:val="24"/>
          <w:szCs w:val="24"/>
          <w:lang w:eastAsia="ja-JP"/>
        </w:rPr>
        <w:t>炭鉱労働者対策は、炭鉱離職者雇用安定法は廃止され、平成14年3月31日をもって終了した。経過措置は</w:t>
      </w:r>
      <w:r w:rsidR="00672D12" w:rsidRPr="00672D12">
        <w:rPr>
          <w:rFonts w:ascii="AR P丸ゴシック体M" w:eastAsia="AR P丸ゴシック体M" w:hint="eastAsia"/>
          <w:sz w:val="24"/>
          <w:szCs w:val="24"/>
          <w:lang w:eastAsia="ja-JP"/>
        </w:rPr>
        <w:t>法の</w:t>
      </w:r>
      <w:r w:rsidRPr="00672D12">
        <w:rPr>
          <w:rFonts w:ascii="AR P丸ゴシック体M" w:eastAsia="AR P丸ゴシック体M" w:hint="eastAsia"/>
          <w:sz w:val="24"/>
          <w:szCs w:val="24"/>
          <w:lang w:eastAsia="ja-JP"/>
        </w:rPr>
        <w:t>廃止前の</w:t>
      </w:r>
      <w:r w:rsidR="00672D12" w:rsidRPr="00672D12">
        <w:rPr>
          <w:rFonts w:ascii="AR P丸ゴシック体M" w:eastAsia="AR P丸ゴシック体M" w:hint="eastAsia"/>
          <w:sz w:val="24"/>
          <w:szCs w:val="24"/>
          <w:lang w:eastAsia="ja-JP"/>
        </w:rPr>
        <w:t>離職者に対し、3年間、各種給付が行われた。</w:t>
      </w:r>
    </w:p>
    <w:p w:rsidR="007502F6" w:rsidRPr="00672D12" w:rsidRDefault="007502F6" w:rsidP="007502F6">
      <w:pPr>
        <w:spacing w:after="0" w:line="240" w:lineRule="auto"/>
        <w:rPr>
          <w:rFonts w:ascii="AR P丸ゴシック体M" w:eastAsia="AR P丸ゴシック体M"/>
          <w:sz w:val="24"/>
          <w:szCs w:val="24"/>
          <w:lang w:eastAsia="ja-JP"/>
        </w:rPr>
      </w:pPr>
    </w:p>
    <w:p w:rsidR="007502F6" w:rsidRPr="00672D12" w:rsidRDefault="007502F6" w:rsidP="00672D12">
      <w:pPr>
        <w:spacing w:after="0" w:line="240" w:lineRule="auto"/>
        <w:ind w:firstLineChars="100" w:firstLine="240"/>
        <w:rPr>
          <w:rFonts w:ascii="AR P丸ゴシック体M" w:eastAsia="AR P丸ゴシック体M"/>
          <w:sz w:val="24"/>
          <w:szCs w:val="24"/>
          <w:lang w:eastAsia="ja-JP"/>
        </w:rPr>
      </w:pPr>
    </w:p>
    <w:p w:rsidR="006B7515" w:rsidRPr="00672D12" w:rsidRDefault="006B7515" w:rsidP="000D29A3">
      <w:pPr>
        <w:spacing w:after="0" w:line="240" w:lineRule="auto"/>
        <w:rPr>
          <w:rFonts w:ascii="AR P丸ゴシック体M" w:eastAsia="AR P丸ゴシック体M"/>
          <w:sz w:val="24"/>
          <w:szCs w:val="24"/>
          <w:lang w:eastAsia="ja-JP"/>
        </w:rPr>
      </w:pPr>
    </w:p>
    <w:p w:rsidR="002944F4" w:rsidRPr="00234429" w:rsidRDefault="002944F4" w:rsidP="00B35C1B">
      <w:pPr>
        <w:spacing w:after="0" w:line="240" w:lineRule="auto"/>
        <w:ind w:firstLineChars="100" w:firstLine="220"/>
        <w:rPr>
          <w:lang w:eastAsia="ja-JP"/>
        </w:rPr>
      </w:pPr>
    </w:p>
    <w:sectPr w:rsidR="002944F4" w:rsidRPr="00234429" w:rsidSect="002874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A98" w:rsidRDefault="00AA2A98" w:rsidP="009A4984">
      <w:pPr>
        <w:spacing w:after="0" w:line="240" w:lineRule="auto"/>
      </w:pPr>
      <w:r>
        <w:separator/>
      </w:r>
    </w:p>
  </w:endnote>
  <w:endnote w:type="continuationSeparator" w:id="0">
    <w:p w:rsidR="00AA2A98" w:rsidRDefault="00AA2A98" w:rsidP="009A4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panose1 w:val="020B0600010101010101"/>
    <w:charset w:val="80"/>
    <w:family w:val="modern"/>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5923"/>
      <w:docPartObj>
        <w:docPartGallery w:val="Page Numbers (Bottom of Page)"/>
        <w:docPartUnique/>
      </w:docPartObj>
    </w:sdtPr>
    <w:sdtContent>
      <w:p w:rsidR="0021724A" w:rsidRDefault="00DC2976">
        <w:pPr>
          <w:pStyle w:val="af4"/>
          <w:jc w:val="center"/>
        </w:pPr>
        <w:fldSimple w:instr=" PAGE   \* MERGEFORMAT ">
          <w:r w:rsidR="00576592" w:rsidRPr="00576592">
            <w:rPr>
              <w:noProof/>
              <w:lang w:val="ja-JP"/>
            </w:rPr>
            <w:t>1</w:t>
          </w:r>
        </w:fldSimple>
      </w:p>
    </w:sdtContent>
  </w:sdt>
  <w:p w:rsidR="0021724A" w:rsidRDefault="0021724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A98" w:rsidRDefault="00AA2A98" w:rsidP="009A4984">
      <w:pPr>
        <w:spacing w:after="0" w:line="240" w:lineRule="auto"/>
      </w:pPr>
      <w:r>
        <w:separator/>
      </w:r>
    </w:p>
  </w:footnote>
  <w:footnote w:type="continuationSeparator" w:id="0">
    <w:p w:rsidR="00AA2A98" w:rsidRDefault="00AA2A98" w:rsidP="009A49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D2F29"/>
    <w:multiLevelType w:val="hybridMultilevel"/>
    <w:tmpl w:val="A64C3A3E"/>
    <w:lvl w:ilvl="0" w:tplc="ECA064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4984"/>
    <w:rsid w:val="00025100"/>
    <w:rsid w:val="00056BC8"/>
    <w:rsid w:val="000D29A3"/>
    <w:rsid w:val="001D7643"/>
    <w:rsid w:val="001E5F8D"/>
    <w:rsid w:val="0021724A"/>
    <w:rsid w:val="00234429"/>
    <w:rsid w:val="002874D6"/>
    <w:rsid w:val="002944F4"/>
    <w:rsid w:val="00333DC3"/>
    <w:rsid w:val="004C1B1F"/>
    <w:rsid w:val="004F2649"/>
    <w:rsid w:val="00524C9B"/>
    <w:rsid w:val="005410A7"/>
    <w:rsid w:val="00576592"/>
    <w:rsid w:val="00672D12"/>
    <w:rsid w:val="006B7515"/>
    <w:rsid w:val="006C70AE"/>
    <w:rsid w:val="006E6DC5"/>
    <w:rsid w:val="007231F2"/>
    <w:rsid w:val="007502F6"/>
    <w:rsid w:val="00783E41"/>
    <w:rsid w:val="00803F49"/>
    <w:rsid w:val="008F6658"/>
    <w:rsid w:val="0099300F"/>
    <w:rsid w:val="009A4984"/>
    <w:rsid w:val="00A76E22"/>
    <w:rsid w:val="00AA2A98"/>
    <w:rsid w:val="00AE36FD"/>
    <w:rsid w:val="00B01EA1"/>
    <w:rsid w:val="00B15A47"/>
    <w:rsid w:val="00B35C1B"/>
    <w:rsid w:val="00BC2025"/>
    <w:rsid w:val="00C320EE"/>
    <w:rsid w:val="00CF3E61"/>
    <w:rsid w:val="00DC2976"/>
    <w:rsid w:val="00DE49FC"/>
    <w:rsid w:val="00DF5417"/>
    <w:rsid w:val="00EA2032"/>
    <w:rsid w:val="00FA4D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00F"/>
  </w:style>
  <w:style w:type="paragraph" w:styleId="1">
    <w:name w:val="heading 1"/>
    <w:basedOn w:val="a"/>
    <w:next w:val="a"/>
    <w:link w:val="10"/>
    <w:uiPriority w:val="9"/>
    <w:qFormat/>
    <w:rsid w:val="009930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930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930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9300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930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930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930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9300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930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9300F"/>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99300F"/>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99300F"/>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99300F"/>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99300F"/>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99300F"/>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99300F"/>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99300F"/>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99300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9300F"/>
    <w:pPr>
      <w:spacing w:line="240" w:lineRule="auto"/>
    </w:pPr>
    <w:rPr>
      <w:b/>
      <w:bCs/>
      <w:color w:val="4F81BD" w:themeColor="accent1"/>
      <w:sz w:val="18"/>
      <w:szCs w:val="18"/>
    </w:rPr>
  </w:style>
  <w:style w:type="paragraph" w:styleId="a4">
    <w:name w:val="Title"/>
    <w:basedOn w:val="a"/>
    <w:next w:val="a"/>
    <w:link w:val="a5"/>
    <w:uiPriority w:val="10"/>
    <w:qFormat/>
    <w:rsid w:val="009930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99300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930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99300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9300F"/>
    <w:rPr>
      <w:b/>
      <w:bCs/>
    </w:rPr>
  </w:style>
  <w:style w:type="character" w:styleId="a9">
    <w:name w:val="Emphasis"/>
    <w:basedOn w:val="a0"/>
    <w:uiPriority w:val="20"/>
    <w:qFormat/>
    <w:rsid w:val="0099300F"/>
    <w:rPr>
      <w:i/>
      <w:iCs/>
    </w:rPr>
  </w:style>
  <w:style w:type="paragraph" w:styleId="aa">
    <w:name w:val="No Spacing"/>
    <w:uiPriority w:val="1"/>
    <w:qFormat/>
    <w:rsid w:val="0099300F"/>
    <w:pPr>
      <w:spacing w:after="0" w:line="240" w:lineRule="auto"/>
    </w:pPr>
  </w:style>
  <w:style w:type="paragraph" w:styleId="ab">
    <w:name w:val="List Paragraph"/>
    <w:basedOn w:val="a"/>
    <w:uiPriority w:val="34"/>
    <w:qFormat/>
    <w:rsid w:val="0099300F"/>
    <w:pPr>
      <w:ind w:left="720"/>
      <w:contextualSpacing/>
    </w:pPr>
  </w:style>
  <w:style w:type="paragraph" w:styleId="ac">
    <w:name w:val="Quote"/>
    <w:basedOn w:val="a"/>
    <w:next w:val="a"/>
    <w:link w:val="ad"/>
    <w:uiPriority w:val="29"/>
    <w:qFormat/>
    <w:rsid w:val="0099300F"/>
    <w:rPr>
      <w:i/>
      <w:iCs/>
      <w:color w:val="000000" w:themeColor="text1"/>
    </w:rPr>
  </w:style>
  <w:style w:type="character" w:customStyle="1" w:styleId="ad">
    <w:name w:val="引用文 (文字)"/>
    <w:basedOn w:val="a0"/>
    <w:link w:val="ac"/>
    <w:uiPriority w:val="29"/>
    <w:rsid w:val="0099300F"/>
    <w:rPr>
      <w:i/>
      <w:iCs/>
      <w:color w:val="000000" w:themeColor="text1"/>
    </w:rPr>
  </w:style>
  <w:style w:type="paragraph" w:styleId="21">
    <w:name w:val="Intense Quote"/>
    <w:basedOn w:val="a"/>
    <w:next w:val="a"/>
    <w:link w:val="22"/>
    <w:uiPriority w:val="30"/>
    <w:qFormat/>
    <w:rsid w:val="0099300F"/>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99300F"/>
    <w:rPr>
      <w:b/>
      <w:bCs/>
      <w:i/>
      <w:iCs/>
      <w:color w:val="4F81BD" w:themeColor="accent1"/>
    </w:rPr>
  </w:style>
  <w:style w:type="character" w:styleId="ae">
    <w:name w:val="Subtle Emphasis"/>
    <w:basedOn w:val="a0"/>
    <w:uiPriority w:val="19"/>
    <w:qFormat/>
    <w:rsid w:val="0099300F"/>
    <w:rPr>
      <w:i/>
      <w:iCs/>
      <w:color w:val="808080" w:themeColor="text1" w:themeTint="7F"/>
    </w:rPr>
  </w:style>
  <w:style w:type="character" w:styleId="23">
    <w:name w:val="Intense Emphasis"/>
    <w:basedOn w:val="a0"/>
    <w:uiPriority w:val="21"/>
    <w:qFormat/>
    <w:rsid w:val="0099300F"/>
    <w:rPr>
      <w:b/>
      <w:bCs/>
      <w:i/>
      <w:iCs/>
      <w:color w:val="4F81BD" w:themeColor="accent1"/>
    </w:rPr>
  </w:style>
  <w:style w:type="character" w:styleId="af">
    <w:name w:val="Subtle Reference"/>
    <w:basedOn w:val="a0"/>
    <w:uiPriority w:val="31"/>
    <w:qFormat/>
    <w:rsid w:val="0099300F"/>
    <w:rPr>
      <w:smallCaps/>
      <w:color w:val="C0504D" w:themeColor="accent2"/>
      <w:u w:val="single"/>
    </w:rPr>
  </w:style>
  <w:style w:type="character" w:styleId="24">
    <w:name w:val="Intense Reference"/>
    <w:basedOn w:val="a0"/>
    <w:uiPriority w:val="32"/>
    <w:qFormat/>
    <w:rsid w:val="0099300F"/>
    <w:rPr>
      <w:b/>
      <w:bCs/>
      <w:smallCaps/>
      <w:color w:val="C0504D" w:themeColor="accent2"/>
      <w:spacing w:val="5"/>
      <w:u w:val="single"/>
    </w:rPr>
  </w:style>
  <w:style w:type="character" w:styleId="af0">
    <w:name w:val="Book Title"/>
    <w:basedOn w:val="a0"/>
    <w:uiPriority w:val="33"/>
    <w:qFormat/>
    <w:rsid w:val="0099300F"/>
    <w:rPr>
      <w:b/>
      <w:bCs/>
      <w:smallCaps/>
      <w:spacing w:val="5"/>
    </w:rPr>
  </w:style>
  <w:style w:type="paragraph" w:styleId="af1">
    <w:name w:val="TOC Heading"/>
    <w:basedOn w:val="1"/>
    <w:next w:val="a"/>
    <w:uiPriority w:val="39"/>
    <w:semiHidden/>
    <w:unhideWhenUsed/>
    <w:qFormat/>
    <w:rsid w:val="0099300F"/>
    <w:pPr>
      <w:outlineLvl w:val="9"/>
    </w:pPr>
  </w:style>
  <w:style w:type="paragraph" w:styleId="af2">
    <w:name w:val="header"/>
    <w:basedOn w:val="a"/>
    <w:link w:val="af3"/>
    <w:uiPriority w:val="99"/>
    <w:semiHidden/>
    <w:unhideWhenUsed/>
    <w:rsid w:val="009A4984"/>
    <w:pPr>
      <w:tabs>
        <w:tab w:val="center" w:pos="4252"/>
        <w:tab w:val="right" w:pos="8504"/>
      </w:tabs>
      <w:snapToGrid w:val="0"/>
    </w:pPr>
  </w:style>
  <w:style w:type="character" w:customStyle="1" w:styleId="af3">
    <w:name w:val="ヘッダー (文字)"/>
    <w:basedOn w:val="a0"/>
    <w:link w:val="af2"/>
    <w:uiPriority w:val="99"/>
    <w:semiHidden/>
    <w:rsid w:val="009A4984"/>
  </w:style>
  <w:style w:type="paragraph" w:styleId="af4">
    <w:name w:val="footer"/>
    <w:basedOn w:val="a"/>
    <w:link w:val="af5"/>
    <w:uiPriority w:val="99"/>
    <w:unhideWhenUsed/>
    <w:rsid w:val="009A4984"/>
    <w:pPr>
      <w:tabs>
        <w:tab w:val="center" w:pos="4252"/>
        <w:tab w:val="right" w:pos="8504"/>
      </w:tabs>
      <w:snapToGrid w:val="0"/>
    </w:pPr>
  </w:style>
  <w:style w:type="character" w:customStyle="1" w:styleId="af5">
    <w:name w:val="フッター (文字)"/>
    <w:basedOn w:val="a0"/>
    <w:link w:val="af4"/>
    <w:uiPriority w:val="99"/>
    <w:rsid w:val="009A49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673</Words>
  <Characters>3837</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佐藤陵一</dc:creator>
  <cp:lastModifiedBy>佐藤陵一</cp:lastModifiedBy>
  <cp:revision>4</cp:revision>
  <dcterms:created xsi:type="dcterms:W3CDTF">2011-02-20T09:53:00Z</dcterms:created>
  <dcterms:modified xsi:type="dcterms:W3CDTF">2011-09-13T00:29:00Z</dcterms:modified>
</cp:coreProperties>
</file>